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CBCBC" w14:textId="3B0C0354" w:rsidR="00207595" w:rsidRDefault="00F66D8A">
      <w:bookmarkStart w:id="0" w:name="_GoBack"/>
      <w:r>
        <w:t xml:space="preserve">Warning: This product contains chemicals known to the </w:t>
      </w:r>
      <w:r w:rsidR="00E37053">
        <w:t>state of</w:t>
      </w:r>
      <w:r>
        <w:t xml:space="preserve"> California to cause cancer and/or reproductive harm and birth defects or other reproductive harm.</w:t>
      </w:r>
      <w:bookmarkEnd w:id="0"/>
    </w:p>
    <w:sectPr w:rsidR="00207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8A"/>
    <w:rsid w:val="00207595"/>
    <w:rsid w:val="00A62FEA"/>
    <w:rsid w:val="00E37053"/>
    <w:rsid w:val="00F6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6FDC1"/>
  <w15:chartTrackingRefBased/>
  <w15:docId w15:val="{26E5FEAF-938C-4729-AD1D-E6179289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Pam</dc:creator>
  <cp:keywords/>
  <dc:description/>
  <cp:lastModifiedBy>Jackson, Pam</cp:lastModifiedBy>
  <cp:revision>2</cp:revision>
  <dcterms:created xsi:type="dcterms:W3CDTF">2020-09-11T13:21:00Z</dcterms:created>
  <dcterms:modified xsi:type="dcterms:W3CDTF">2020-12-11T14:12:00Z</dcterms:modified>
</cp:coreProperties>
</file>